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DA" w:rsidRPr="002751DA" w:rsidRDefault="002751DA" w:rsidP="002751DA">
      <w:pPr>
        <w:rPr>
          <w:rFonts w:ascii="Georgia" w:hAnsi="Georgia"/>
          <w:b/>
          <w:sz w:val="24"/>
          <w:szCs w:val="24"/>
        </w:rPr>
      </w:pPr>
      <w:bookmarkStart w:id="0" w:name="_GoBack"/>
      <w:r w:rsidRPr="002751DA">
        <w:rPr>
          <w:rFonts w:ascii="Georgia" w:hAnsi="Georgia"/>
          <w:b/>
          <w:sz w:val="24"/>
          <w:szCs w:val="24"/>
        </w:rPr>
        <w:t>ВЛИЯНИЕ</w:t>
      </w:r>
      <w:r>
        <w:rPr>
          <w:rFonts w:ascii="Georgia" w:hAnsi="Georgia"/>
          <w:b/>
          <w:sz w:val="24"/>
          <w:szCs w:val="24"/>
        </w:rPr>
        <w:t xml:space="preserve"> </w:t>
      </w:r>
      <w:r w:rsidRPr="002751DA">
        <w:rPr>
          <w:rFonts w:ascii="Georgia" w:hAnsi="Georgia"/>
          <w:b/>
          <w:sz w:val="24"/>
          <w:szCs w:val="24"/>
        </w:rPr>
        <w:t>РЕВАСКУЛЯРИЗАЦИИ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2751DA">
        <w:rPr>
          <w:rFonts w:ascii="Georgia" w:hAnsi="Georgia"/>
          <w:b/>
          <w:sz w:val="24"/>
          <w:szCs w:val="24"/>
        </w:rPr>
        <w:t>У</w:t>
      </w:r>
      <w:r>
        <w:rPr>
          <w:rFonts w:ascii="Georgia" w:hAnsi="Georgia"/>
          <w:b/>
          <w:sz w:val="24"/>
          <w:szCs w:val="24"/>
        </w:rPr>
        <w:t xml:space="preserve"> </w:t>
      </w:r>
      <w:r w:rsidRPr="002751DA">
        <w:rPr>
          <w:rFonts w:ascii="Georgia" w:hAnsi="Georgia"/>
          <w:b/>
          <w:sz w:val="24"/>
          <w:szCs w:val="24"/>
        </w:rPr>
        <w:t>БОЛЬНЫХ</w:t>
      </w:r>
      <w:r>
        <w:rPr>
          <w:rFonts w:ascii="Georgia" w:hAnsi="Georgia"/>
          <w:b/>
          <w:sz w:val="24"/>
          <w:szCs w:val="24"/>
        </w:rPr>
        <w:t xml:space="preserve"> </w:t>
      </w:r>
      <w:r w:rsidRPr="002751DA">
        <w:rPr>
          <w:rFonts w:ascii="Georgia" w:hAnsi="Georgia"/>
          <w:b/>
          <w:sz w:val="24"/>
          <w:szCs w:val="24"/>
        </w:rPr>
        <w:t>ОСТРЫМ</w:t>
      </w:r>
      <w:r>
        <w:rPr>
          <w:rFonts w:ascii="Georgia" w:hAnsi="Georgia"/>
          <w:b/>
          <w:sz w:val="24"/>
          <w:szCs w:val="24"/>
        </w:rPr>
        <w:t xml:space="preserve"> </w:t>
      </w:r>
      <w:r w:rsidRPr="002751DA">
        <w:rPr>
          <w:rFonts w:ascii="Georgia" w:hAnsi="Georgia"/>
          <w:b/>
          <w:sz w:val="24"/>
          <w:szCs w:val="24"/>
        </w:rPr>
        <w:t>ИНФАРКТОМ</w:t>
      </w:r>
      <w:r>
        <w:rPr>
          <w:rFonts w:ascii="Georgia" w:hAnsi="Georgia"/>
          <w:b/>
          <w:sz w:val="24"/>
          <w:szCs w:val="24"/>
        </w:rPr>
        <w:t xml:space="preserve"> </w:t>
      </w:r>
      <w:r w:rsidRPr="002751DA">
        <w:rPr>
          <w:rFonts w:ascii="Georgia" w:hAnsi="Georgia"/>
          <w:b/>
          <w:sz w:val="24"/>
          <w:szCs w:val="24"/>
        </w:rPr>
        <w:t>МИОКАРДА</w:t>
      </w:r>
      <w:r>
        <w:rPr>
          <w:rFonts w:ascii="Georgia" w:hAnsi="Georgia"/>
          <w:b/>
          <w:sz w:val="24"/>
          <w:szCs w:val="24"/>
        </w:rPr>
        <w:t xml:space="preserve"> </w:t>
      </w:r>
      <w:r w:rsidRPr="002751DA">
        <w:rPr>
          <w:rFonts w:ascii="Georgia" w:hAnsi="Georgia"/>
          <w:b/>
          <w:sz w:val="24"/>
          <w:szCs w:val="24"/>
        </w:rPr>
        <w:t>НА</w:t>
      </w:r>
      <w:r>
        <w:rPr>
          <w:rFonts w:ascii="Georgia" w:hAnsi="Georgia"/>
          <w:b/>
          <w:sz w:val="24"/>
          <w:szCs w:val="24"/>
        </w:rPr>
        <w:t xml:space="preserve"> </w:t>
      </w:r>
      <w:r w:rsidRPr="002751DA">
        <w:rPr>
          <w:rFonts w:ascii="Georgia" w:hAnsi="Georgia"/>
          <w:b/>
          <w:sz w:val="24"/>
          <w:szCs w:val="24"/>
        </w:rPr>
        <w:t>ТЕЧЕНИЕ</w:t>
      </w:r>
      <w:r>
        <w:rPr>
          <w:rFonts w:ascii="Georgia" w:hAnsi="Georgia"/>
          <w:b/>
          <w:sz w:val="24"/>
          <w:szCs w:val="24"/>
        </w:rPr>
        <w:t xml:space="preserve"> </w:t>
      </w:r>
      <w:r w:rsidRPr="002751DA">
        <w:rPr>
          <w:rFonts w:ascii="Georgia" w:hAnsi="Georgia"/>
          <w:b/>
          <w:sz w:val="24"/>
          <w:szCs w:val="24"/>
        </w:rPr>
        <w:t>ИШЕМИЧЕСКОЙ</w:t>
      </w:r>
      <w:r>
        <w:rPr>
          <w:rFonts w:ascii="Georgia" w:hAnsi="Georgia"/>
          <w:b/>
          <w:sz w:val="24"/>
          <w:szCs w:val="24"/>
        </w:rPr>
        <w:t xml:space="preserve"> </w:t>
      </w:r>
      <w:r w:rsidRPr="002751DA">
        <w:rPr>
          <w:rFonts w:ascii="Georgia" w:hAnsi="Georgia"/>
          <w:b/>
          <w:sz w:val="24"/>
          <w:szCs w:val="24"/>
        </w:rPr>
        <w:t>БОЛЕЗНИ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2751DA">
        <w:rPr>
          <w:rFonts w:ascii="Georgia" w:hAnsi="Georgia"/>
          <w:b/>
          <w:sz w:val="24"/>
          <w:szCs w:val="24"/>
        </w:rPr>
        <w:t>СЕРДЦА</w:t>
      </w:r>
      <w:r>
        <w:rPr>
          <w:rFonts w:ascii="Georgia" w:hAnsi="Georgia"/>
          <w:b/>
          <w:sz w:val="24"/>
          <w:szCs w:val="24"/>
        </w:rPr>
        <w:t xml:space="preserve"> </w:t>
      </w:r>
      <w:r w:rsidRPr="002751DA">
        <w:rPr>
          <w:rFonts w:ascii="Georgia" w:hAnsi="Georgia"/>
          <w:b/>
          <w:sz w:val="24"/>
          <w:szCs w:val="24"/>
        </w:rPr>
        <w:t>В</w:t>
      </w:r>
      <w:r>
        <w:rPr>
          <w:rFonts w:ascii="Georgia" w:hAnsi="Georgia"/>
          <w:b/>
          <w:sz w:val="24"/>
          <w:szCs w:val="24"/>
        </w:rPr>
        <w:t xml:space="preserve"> </w:t>
      </w:r>
      <w:r w:rsidRPr="002751DA">
        <w:rPr>
          <w:rFonts w:ascii="Georgia" w:hAnsi="Georgia"/>
          <w:b/>
          <w:sz w:val="24"/>
          <w:szCs w:val="24"/>
        </w:rPr>
        <w:t>ПОСТИНФАРКТНОМ</w:t>
      </w:r>
      <w:r>
        <w:rPr>
          <w:rFonts w:ascii="Georgia" w:hAnsi="Georgia"/>
          <w:b/>
          <w:sz w:val="24"/>
          <w:szCs w:val="24"/>
        </w:rPr>
        <w:t xml:space="preserve"> </w:t>
      </w:r>
      <w:r w:rsidRPr="002751DA">
        <w:rPr>
          <w:rFonts w:ascii="Georgia" w:hAnsi="Georgia"/>
          <w:b/>
          <w:sz w:val="24"/>
          <w:szCs w:val="24"/>
        </w:rPr>
        <w:t>ПЕРИОДЕ</w:t>
      </w:r>
    </w:p>
    <w:bookmarkEnd w:id="0"/>
    <w:p w:rsidR="002751DA" w:rsidRPr="002751DA" w:rsidRDefault="002751DA" w:rsidP="002751DA">
      <w:pPr>
        <w:rPr>
          <w:rFonts w:ascii="Georgia" w:hAnsi="Georgia"/>
          <w:sz w:val="24"/>
          <w:szCs w:val="24"/>
        </w:rPr>
      </w:pPr>
      <w:r w:rsidRPr="002751DA">
        <w:rPr>
          <w:rFonts w:ascii="Georgia" w:hAnsi="Georgia"/>
          <w:sz w:val="24"/>
          <w:szCs w:val="24"/>
        </w:rPr>
        <w:fldChar w:fldCharType="begin"/>
      </w:r>
      <w:r w:rsidRPr="002751DA">
        <w:rPr>
          <w:rFonts w:ascii="Georgia" w:hAnsi="Georgia"/>
          <w:sz w:val="24"/>
          <w:szCs w:val="24"/>
        </w:rPr>
        <w:instrText xml:space="preserve"> HYPERLINK "https://www.elibrary.ru/author_items.asp?authorid=97832" \o "Список публикаций этого автора" </w:instrText>
      </w:r>
      <w:r w:rsidRPr="002751DA">
        <w:rPr>
          <w:rFonts w:ascii="Georgia" w:hAnsi="Georgia"/>
          <w:sz w:val="24"/>
          <w:szCs w:val="24"/>
        </w:rPr>
        <w:fldChar w:fldCharType="separate"/>
      </w:r>
      <w:r w:rsidRPr="002751DA">
        <w:rPr>
          <w:rStyle w:val="a3"/>
          <w:rFonts w:ascii="Georgia" w:hAnsi="Georgia"/>
          <w:sz w:val="24"/>
          <w:szCs w:val="24"/>
        </w:rPr>
        <w:t>ХРИПУН</w:t>
      </w:r>
      <w:r>
        <w:rPr>
          <w:rStyle w:val="a3"/>
          <w:rFonts w:ascii="Georgia" w:hAnsi="Georgia"/>
          <w:sz w:val="24"/>
          <w:szCs w:val="24"/>
        </w:rPr>
        <w:t xml:space="preserve"> </w:t>
      </w:r>
      <w:r w:rsidRPr="002751DA">
        <w:rPr>
          <w:rStyle w:val="a3"/>
          <w:rFonts w:ascii="Georgia" w:hAnsi="Georgia"/>
          <w:sz w:val="24"/>
          <w:szCs w:val="24"/>
        </w:rPr>
        <w:t>А.В.</w:t>
      </w:r>
      <w:r w:rsidRPr="002751DA">
        <w:rPr>
          <w:rFonts w:ascii="Georgia" w:hAnsi="Georgia"/>
          <w:sz w:val="24"/>
          <w:szCs w:val="24"/>
        </w:rPr>
        <w:fldChar w:fldCharType="end"/>
      </w:r>
      <w:r w:rsidRPr="002751DA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ГОДУНКО Е.С.,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ЧЕСНИКОВА А.И.</w:t>
      </w:r>
    </w:p>
    <w:p w:rsidR="002751DA" w:rsidRPr="002751DA" w:rsidRDefault="002751DA" w:rsidP="002751DA">
      <w:pPr>
        <w:rPr>
          <w:rFonts w:ascii="Georgia" w:hAnsi="Georgia"/>
          <w:sz w:val="24"/>
          <w:szCs w:val="24"/>
        </w:rPr>
      </w:pPr>
      <w:r w:rsidRPr="002751DA">
        <w:rPr>
          <w:rFonts w:ascii="Georgia" w:hAnsi="Georgia"/>
          <w:sz w:val="24"/>
          <w:szCs w:val="24"/>
        </w:rPr>
        <w:t>ГБОУ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ВПО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«Ростовский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государственный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медицинский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университет»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Министерства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здравоохранения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РФ,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Ростов-на-Дону</w:t>
      </w:r>
    </w:p>
    <w:p w:rsidR="002751DA" w:rsidRPr="002751DA" w:rsidRDefault="002751DA" w:rsidP="002751DA">
      <w:pPr>
        <w:rPr>
          <w:rFonts w:ascii="Georgia" w:hAnsi="Georgia"/>
          <w:sz w:val="24"/>
          <w:szCs w:val="24"/>
        </w:rPr>
      </w:pPr>
      <w:r w:rsidRPr="002751DA">
        <w:rPr>
          <w:rFonts w:ascii="Georgia" w:hAnsi="Georgia"/>
          <w:sz w:val="24"/>
          <w:szCs w:val="24"/>
        </w:rPr>
        <w:t>Тип: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статья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журнале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научная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статья</w:t>
      </w:r>
      <w:r>
        <w:rPr>
          <w:rFonts w:ascii="Georgia" w:hAnsi="Georgia"/>
          <w:sz w:val="24"/>
          <w:szCs w:val="24"/>
        </w:rPr>
        <w:t xml:space="preserve">    </w:t>
      </w:r>
      <w:r w:rsidRPr="002751DA">
        <w:rPr>
          <w:rFonts w:ascii="Georgia" w:hAnsi="Georgia"/>
          <w:sz w:val="24"/>
          <w:szCs w:val="24"/>
        </w:rPr>
        <w:t>Язык: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русский</w:t>
      </w:r>
    </w:p>
    <w:p w:rsidR="002751DA" w:rsidRDefault="002751DA" w:rsidP="002751DA">
      <w:pPr>
        <w:rPr>
          <w:rFonts w:ascii="Georgia" w:hAnsi="Georgia"/>
          <w:sz w:val="24"/>
          <w:szCs w:val="24"/>
        </w:rPr>
      </w:pPr>
      <w:r w:rsidRPr="002751DA">
        <w:rPr>
          <w:rFonts w:ascii="Georgia" w:hAnsi="Georgia"/>
          <w:sz w:val="24"/>
          <w:szCs w:val="24"/>
        </w:rPr>
        <w:t>ЖУРНАЛ: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ФАРМАТЕКА</w:t>
      </w:r>
    </w:p>
    <w:p w:rsidR="002751DA" w:rsidRPr="002751DA" w:rsidRDefault="002751DA" w:rsidP="002751DA">
      <w:pPr>
        <w:rPr>
          <w:rFonts w:ascii="Georgia" w:hAnsi="Georgia"/>
          <w:sz w:val="24"/>
          <w:szCs w:val="24"/>
        </w:rPr>
      </w:pPr>
      <w:r w:rsidRPr="002751DA">
        <w:rPr>
          <w:rFonts w:ascii="Georgia" w:hAnsi="Georgia"/>
          <w:sz w:val="24"/>
          <w:szCs w:val="24"/>
        </w:rPr>
        <w:t>Издательство: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Бионика Медиа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(Москва)</w:t>
      </w:r>
      <w:r>
        <w:rPr>
          <w:rFonts w:ascii="Georgia" w:hAnsi="Georgia"/>
          <w:sz w:val="24"/>
          <w:szCs w:val="24"/>
        </w:rPr>
        <w:t xml:space="preserve">    </w:t>
      </w:r>
      <w:r w:rsidRPr="002751DA">
        <w:rPr>
          <w:rFonts w:ascii="Georgia" w:hAnsi="Georgia"/>
          <w:sz w:val="24"/>
          <w:szCs w:val="24"/>
        </w:rPr>
        <w:t>ISSN: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2073-4034</w:t>
      </w:r>
      <w:r>
        <w:rPr>
          <w:rFonts w:ascii="Georgia" w:hAnsi="Georgia"/>
          <w:sz w:val="24"/>
          <w:szCs w:val="24"/>
        </w:rPr>
        <w:t xml:space="preserve">   </w:t>
      </w:r>
      <w:proofErr w:type="spellStart"/>
      <w:r w:rsidRPr="002751DA">
        <w:rPr>
          <w:rFonts w:ascii="Georgia" w:hAnsi="Georgia"/>
          <w:sz w:val="24"/>
          <w:szCs w:val="24"/>
        </w:rPr>
        <w:t>eISSN</w:t>
      </w:r>
      <w:proofErr w:type="spellEnd"/>
      <w:r w:rsidRPr="002751DA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2414-9128</w:t>
      </w:r>
    </w:p>
    <w:p w:rsidR="002751DA" w:rsidRPr="002751DA" w:rsidRDefault="002751DA" w:rsidP="002751DA">
      <w:pPr>
        <w:rPr>
          <w:rFonts w:ascii="Georgia" w:hAnsi="Georgia"/>
          <w:sz w:val="24"/>
          <w:szCs w:val="24"/>
        </w:rPr>
      </w:pPr>
      <w:r w:rsidRPr="002751DA">
        <w:rPr>
          <w:rFonts w:ascii="Georgia" w:hAnsi="Georgia"/>
          <w:sz w:val="24"/>
          <w:szCs w:val="24"/>
        </w:rPr>
        <w:t>КЛЮЧЕВЫЕ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СЛОВА:</w:t>
      </w:r>
    </w:p>
    <w:p w:rsidR="002751DA" w:rsidRPr="002751DA" w:rsidRDefault="002751DA" w:rsidP="002751DA">
      <w:pPr>
        <w:rPr>
          <w:rFonts w:ascii="Georgia" w:hAnsi="Georgia"/>
          <w:sz w:val="24"/>
          <w:szCs w:val="24"/>
        </w:rPr>
      </w:pPr>
      <w:r w:rsidRPr="002751DA">
        <w:rPr>
          <w:rFonts w:ascii="Georgia" w:hAnsi="Georgia"/>
          <w:sz w:val="24"/>
          <w:szCs w:val="24"/>
        </w:rPr>
        <w:t>РЕВАСКУЛЯРИЗАЦИЯ,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REVASCULARIZATION,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ИНФАРКТ МИОКАРДА,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MYOCARDIAL INFARCTION,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ТРОМБОЛИТИЧЕСКАЯ ТЕРАПИЯ,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THROMBOLYTIC THERAPY,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ЧРЕСКОЖНОЕ КОРОНАРНОЕ ВМЕШАТЕЛЬСТВО,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PERCUTANEOUS CORONARY INTERVENTION</w:t>
      </w:r>
    </w:p>
    <w:p w:rsidR="002751DA" w:rsidRPr="002751DA" w:rsidRDefault="002751DA" w:rsidP="002751DA">
      <w:pPr>
        <w:rPr>
          <w:rFonts w:ascii="Georgia" w:hAnsi="Georgia"/>
          <w:sz w:val="24"/>
          <w:szCs w:val="24"/>
        </w:rPr>
      </w:pPr>
      <w:r w:rsidRPr="002751DA">
        <w:rPr>
          <w:rFonts w:ascii="Georgia" w:hAnsi="Georgia"/>
          <w:sz w:val="24"/>
          <w:szCs w:val="24"/>
        </w:rPr>
        <w:t>АННОТАЦИЯ:</w:t>
      </w:r>
    </w:p>
    <w:p w:rsidR="002751DA" w:rsidRPr="002751DA" w:rsidRDefault="002751DA" w:rsidP="002751DA">
      <w:pPr>
        <w:jc w:val="both"/>
        <w:rPr>
          <w:rFonts w:ascii="Georgia" w:hAnsi="Georgia"/>
          <w:sz w:val="24"/>
          <w:szCs w:val="24"/>
        </w:rPr>
      </w:pPr>
      <w:r w:rsidRPr="002751DA">
        <w:rPr>
          <w:rFonts w:ascii="Georgia" w:hAnsi="Georgia"/>
          <w:sz w:val="24"/>
          <w:szCs w:val="24"/>
        </w:rPr>
        <w:t>Целью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настоящего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исследования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стало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изучение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влияния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2751DA">
        <w:rPr>
          <w:rFonts w:ascii="Georgia" w:hAnsi="Georgia"/>
          <w:sz w:val="24"/>
          <w:szCs w:val="24"/>
        </w:rPr>
        <w:t>реваскуляризации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для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больных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острым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инфарктом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миокарда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частоту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осложнений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стационаре,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коронарных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событий,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госпитализаций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смертельных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исходов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постинфарктном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периоде.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Все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пациенты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(n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=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301)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стационарном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этапе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лечения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были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разделены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3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группы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зависимости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от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того,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проводилась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ли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2751DA">
        <w:rPr>
          <w:rFonts w:ascii="Georgia" w:hAnsi="Georgia"/>
          <w:sz w:val="24"/>
          <w:szCs w:val="24"/>
        </w:rPr>
        <w:t>реваскуляризация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какого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типа.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Первую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группу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составили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больные,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которым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была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проведена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2751DA">
        <w:rPr>
          <w:rFonts w:ascii="Georgia" w:hAnsi="Georgia"/>
          <w:sz w:val="24"/>
          <w:szCs w:val="24"/>
        </w:rPr>
        <w:t>тромболитическая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терапия,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пациентам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второй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группы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было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выполнено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2751DA">
        <w:rPr>
          <w:rFonts w:ascii="Georgia" w:hAnsi="Georgia"/>
          <w:sz w:val="24"/>
          <w:szCs w:val="24"/>
        </w:rPr>
        <w:t>чрескожное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коронарное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вмешательство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восстановлением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кровотока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по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2751DA">
        <w:rPr>
          <w:rFonts w:ascii="Georgia" w:hAnsi="Georgia"/>
          <w:sz w:val="24"/>
          <w:szCs w:val="24"/>
        </w:rPr>
        <w:t>инфаркт-зависимой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артерии,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третью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группу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составили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больные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без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2751DA">
        <w:rPr>
          <w:rFonts w:ascii="Georgia" w:hAnsi="Georgia"/>
          <w:sz w:val="24"/>
          <w:szCs w:val="24"/>
        </w:rPr>
        <w:t>реваскуляризации</w:t>
      </w:r>
      <w:proofErr w:type="spellEnd"/>
      <w:r w:rsidRPr="002751DA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Результаты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наблюдения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течение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года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показали,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что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проведение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2751DA">
        <w:rPr>
          <w:rFonts w:ascii="Georgia" w:hAnsi="Georgia"/>
          <w:sz w:val="24"/>
          <w:szCs w:val="24"/>
        </w:rPr>
        <w:t>чрескожного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коронарного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вмешательства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острый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период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инфаркта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миокарда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способствовало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уменьшению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частоты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развития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осложнений,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повторных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коронарных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событий,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госпитализаций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смертельных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исходов.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2751DA">
        <w:rPr>
          <w:rFonts w:ascii="Georgia" w:hAnsi="Georgia"/>
          <w:sz w:val="24"/>
          <w:szCs w:val="24"/>
        </w:rPr>
        <w:t>Реваскуляризация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миокарда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помощью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2751DA">
        <w:rPr>
          <w:rFonts w:ascii="Georgia" w:hAnsi="Georgia"/>
          <w:sz w:val="24"/>
          <w:szCs w:val="24"/>
        </w:rPr>
        <w:t>тромболитических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препаратов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приводила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только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к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более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редкому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развитию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новых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случаев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стенокардии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напряжения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впервые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месяцы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наблюдения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по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сравнению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тактикой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оптимальной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медикаментозной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терапии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без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2751DA">
        <w:rPr>
          <w:rFonts w:ascii="Georgia" w:hAnsi="Georgia"/>
          <w:sz w:val="24"/>
          <w:szCs w:val="24"/>
        </w:rPr>
        <w:t>реваскуляризации</w:t>
      </w:r>
      <w:proofErr w:type="spellEnd"/>
      <w:r w:rsidRPr="002751DA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Приверженность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к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лечению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(особенно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к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приему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двойной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2751DA">
        <w:rPr>
          <w:rFonts w:ascii="Georgia" w:hAnsi="Georgia"/>
          <w:sz w:val="24"/>
          <w:szCs w:val="24"/>
        </w:rPr>
        <w:t>антиагрегантной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терапии,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2751DA">
        <w:rPr>
          <w:rFonts w:ascii="Georgia" w:hAnsi="Georgia"/>
          <w:sz w:val="24"/>
          <w:szCs w:val="24"/>
        </w:rPr>
        <w:t>β-</w:t>
      </w:r>
      <w:proofErr w:type="spellStart"/>
      <w:proofErr w:type="gramEnd"/>
      <w:r w:rsidRPr="002751DA">
        <w:rPr>
          <w:rFonts w:ascii="Georgia" w:hAnsi="Georgia"/>
          <w:sz w:val="24"/>
          <w:szCs w:val="24"/>
        </w:rPr>
        <w:t>адреноблокаторов</w:t>
      </w:r>
      <w:proofErr w:type="spellEnd"/>
      <w:r w:rsidRPr="002751DA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2751DA">
        <w:rPr>
          <w:rFonts w:ascii="Georgia" w:hAnsi="Georgia"/>
          <w:sz w:val="24"/>
          <w:szCs w:val="24"/>
        </w:rPr>
        <w:t>статинов</w:t>
      </w:r>
      <w:proofErr w:type="spellEnd"/>
      <w:r w:rsidRPr="002751DA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2751DA">
        <w:rPr>
          <w:rFonts w:ascii="Georgia" w:hAnsi="Georgia"/>
          <w:sz w:val="24"/>
          <w:szCs w:val="24"/>
        </w:rPr>
        <w:t>иАПФ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[АРА])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течение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года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после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перенесенного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инфаркта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миокарда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способствовала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улучшению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прогноза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больных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всех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групп.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Вместе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тем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больных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выполненным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2751DA">
        <w:rPr>
          <w:rFonts w:ascii="Georgia" w:hAnsi="Georgia"/>
          <w:sz w:val="24"/>
          <w:szCs w:val="24"/>
        </w:rPr>
        <w:t>чрескожным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коронарным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вмешательством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острый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период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инфаркта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миокарда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число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повторных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коронарных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событий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было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достоверно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меньшим,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чем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без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2751DA">
        <w:rPr>
          <w:rFonts w:ascii="Georgia" w:hAnsi="Georgia"/>
          <w:sz w:val="24"/>
          <w:szCs w:val="24"/>
        </w:rPr>
        <w:t>реваскуляризации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миокарда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анамнезе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даже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отсутствие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регулярной</w:t>
      </w:r>
      <w:r>
        <w:rPr>
          <w:rFonts w:ascii="Georgia" w:hAnsi="Georgia"/>
          <w:sz w:val="24"/>
          <w:szCs w:val="24"/>
        </w:rPr>
        <w:t xml:space="preserve"> </w:t>
      </w:r>
      <w:r w:rsidRPr="002751DA">
        <w:rPr>
          <w:rFonts w:ascii="Georgia" w:hAnsi="Georgia"/>
          <w:sz w:val="24"/>
          <w:szCs w:val="24"/>
        </w:rPr>
        <w:t>терапии.</w:t>
      </w:r>
    </w:p>
    <w:p w:rsidR="002751DA" w:rsidRPr="002751DA" w:rsidRDefault="002751DA">
      <w:pPr>
        <w:rPr>
          <w:rFonts w:ascii="Georgia" w:hAnsi="Georgia"/>
          <w:sz w:val="24"/>
          <w:szCs w:val="24"/>
        </w:rPr>
      </w:pPr>
    </w:p>
    <w:sectPr w:rsidR="002751DA" w:rsidRPr="002751DA" w:rsidSect="00671F8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DA"/>
    <w:rsid w:val="00253E40"/>
    <w:rsid w:val="002751DA"/>
    <w:rsid w:val="0046473F"/>
    <w:rsid w:val="00671F82"/>
    <w:rsid w:val="00677EA7"/>
    <w:rsid w:val="0072788B"/>
    <w:rsid w:val="00B0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27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751D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5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27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751D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5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w3office203пк</dc:creator>
  <cp:lastModifiedBy>w3office203пк</cp:lastModifiedBy>
  <cp:revision>1</cp:revision>
  <dcterms:created xsi:type="dcterms:W3CDTF">2020-03-05T07:22:00Z</dcterms:created>
  <dcterms:modified xsi:type="dcterms:W3CDTF">2020-03-05T07:25:00Z</dcterms:modified>
</cp:coreProperties>
</file>