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B1" w:rsidRPr="00F32FB1" w:rsidRDefault="00F32FB1" w:rsidP="00F32FB1">
      <w:pPr>
        <w:rPr>
          <w:rFonts w:ascii="Georgia" w:hAnsi="Georgia"/>
          <w:b/>
          <w:sz w:val="24"/>
          <w:szCs w:val="24"/>
        </w:rPr>
      </w:pPr>
      <w:bookmarkStart w:id="0" w:name="_GoBack"/>
      <w:r w:rsidRPr="00F32FB1">
        <w:rPr>
          <w:rFonts w:ascii="Georgia" w:hAnsi="Georgia"/>
          <w:b/>
          <w:sz w:val="24"/>
          <w:szCs w:val="24"/>
        </w:rPr>
        <w:t>ВСТРЕЧАЕМОСТЬ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НАРУШЕНИЙ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РИТМА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СЕРДЦА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F32FB1">
        <w:rPr>
          <w:rFonts w:ascii="Georgia" w:hAnsi="Georgia"/>
          <w:b/>
          <w:sz w:val="24"/>
          <w:szCs w:val="24"/>
        </w:rPr>
        <w:t>БОЛЬНЫХ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ПОСЛЕ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ПЕРЕНЕСЕННОГО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ИНФАРКТА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МИОКАРДА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ЗАВИСИМОСТИ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ОТ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СПОСОБА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РЕВАСКУЛЯРИЗАЦИИ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ОСТРОМ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32FB1">
        <w:rPr>
          <w:rFonts w:ascii="Georgia" w:hAnsi="Georgia"/>
          <w:b/>
          <w:sz w:val="24"/>
          <w:szCs w:val="24"/>
        </w:rPr>
        <w:t>ПЕРИОДЕ</w:t>
      </w:r>
      <w:bookmarkEnd w:id="0"/>
    </w:p>
    <w:p w:rsidR="00F32FB1" w:rsidRPr="00F32FB1" w:rsidRDefault="00F32FB1" w:rsidP="00F32FB1">
      <w:pPr>
        <w:rPr>
          <w:rFonts w:ascii="Georgia" w:hAnsi="Georgia"/>
          <w:sz w:val="24"/>
          <w:szCs w:val="24"/>
        </w:rPr>
      </w:pPr>
      <w:r w:rsidRPr="00F32FB1">
        <w:rPr>
          <w:rFonts w:ascii="Georgia" w:hAnsi="Georgia"/>
          <w:sz w:val="24"/>
          <w:szCs w:val="24"/>
        </w:rPr>
        <w:t>ЧЕСНИКОВА А.И.,</w:t>
      </w:r>
      <w:r>
        <w:rPr>
          <w:rFonts w:ascii="Georgia" w:hAnsi="Georgia"/>
          <w:sz w:val="24"/>
          <w:szCs w:val="24"/>
        </w:rPr>
        <w:t xml:space="preserve"> </w:t>
      </w:r>
      <w:hyperlink r:id="rId5" w:tooltip="Список публикаций этого автора" w:history="1">
        <w:r w:rsidRPr="00F32FB1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F32FB1">
          <w:rPr>
            <w:rStyle w:val="a3"/>
            <w:rFonts w:ascii="Georgia" w:hAnsi="Georgia"/>
            <w:sz w:val="24"/>
            <w:szCs w:val="24"/>
          </w:rPr>
          <w:t>А.В.</w:t>
        </w:r>
      </w:hyperlink>
      <w:r w:rsidRPr="00F32FB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ГОДУНКО Е.С.,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САФРОНЕНКО В.А.,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КОЛОМАЦКАЯ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О.А.</w:t>
      </w:r>
    </w:p>
    <w:p w:rsidR="00F32FB1" w:rsidRDefault="00F32FB1" w:rsidP="00F32FB1">
      <w:pPr>
        <w:spacing w:after="0" w:line="240" w:lineRule="auto"/>
        <w:rPr>
          <w:rFonts w:ascii="Georgia" w:hAnsi="Georgia"/>
          <w:sz w:val="24"/>
          <w:szCs w:val="24"/>
        </w:rPr>
      </w:pPr>
      <w:r w:rsidRPr="00F32FB1">
        <w:rPr>
          <w:rFonts w:ascii="Georgia" w:hAnsi="Georgia"/>
          <w:sz w:val="24"/>
          <w:szCs w:val="24"/>
        </w:rPr>
        <w:t xml:space="preserve">ФГБОУ </w:t>
      </w:r>
      <w:proofErr w:type="gramStart"/>
      <w:r w:rsidRPr="00F32FB1">
        <w:rPr>
          <w:rFonts w:ascii="Georgia" w:hAnsi="Georgia"/>
          <w:sz w:val="24"/>
          <w:szCs w:val="24"/>
        </w:rPr>
        <w:t>ВО</w:t>
      </w:r>
      <w:proofErr w:type="gramEnd"/>
      <w:r w:rsidRPr="00F32FB1">
        <w:rPr>
          <w:rFonts w:ascii="Georgia" w:hAnsi="Georgia"/>
          <w:sz w:val="24"/>
          <w:szCs w:val="24"/>
        </w:rPr>
        <w:t xml:space="preserve"> «Ростовский государственный медицинский университет» Минздрава России</w:t>
      </w:r>
    </w:p>
    <w:p w:rsidR="00F32FB1" w:rsidRPr="00F32FB1" w:rsidRDefault="00F32FB1" w:rsidP="00F32FB1">
      <w:pPr>
        <w:spacing w:after="0" w:line="240" w:lineRule="auto"/>
        <w:rPr>
          <w:rFonts w:ascii="Georgia" w:hAnsi="Georgia"/>
          <w:sz w:val="24"/>
          <w:szCs w:val="24"/>
        </w:rPr>
      </w:pPr>
      <w:r w:rsidRPr="00F32FB1">
        <w:rPr>
          <w:rFonts w:ascii="Georgia" w:hAnsi="Georgia"/>
          <w:sz w:val="24"/>
          <w:szCs w:val="24"/>
        </w:rPr>
        <w:t>Областной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сосудистый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центр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«Ростовская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областная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больница»</w:t>
      </w:r>
    </w:p>
    <w:p w:rsidR="00F32FB1" w:rsidRPr="00F32FB1" w:rsidRDefault="00F32FB1" w:rsidP="00F32FB1">
      <w:pPr>
        <w:spacing w:after="0" w:line="240" w:lineRule="auto"/>
        <w:rPr>
          <w:rFonts w:ascii="Georgia" w:hAnsi="Georgia"/>
          <w:sz w:val="24"/>
          <w:szCs w:val="24"/>
        </w:rPr>
      </w:pPr>
      <w:r w:rsidRPr="00F32FB1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32FB1">
        <w:rPr>
          <w:rFonts w:ascii="Georgia" w:hAnsi="Georgia"/>
          <w:sz w:val="24"/>
          <w:szCs w:val="24"/>
        </w:rPr>
        <w:t>разное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русский</w:t>
      </w:r>
    </w:p>
    <w:p w:rsidR="00F32FB1" w:rsidRPr="00F32FB1" w:rsidRDefault="00F32FB1" w:rsidP="00F32FB1">
      <w:pPr>
        <w:spacing w:after="0" w:line="240" w:lineRule="auto"/>
        <w:rPr>
          <w:rFonts w:ascii="Georgia" w:hAnsi="Georgia"/>
          <w:sz w:val="24"/>
          <w:szCs w:val="24"/>
        </w:rPr>
      </w:pPr>
      <w:r w:rsidRPr="00F32FB1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8Номер:</w:t>
      </w:r>
      <w:r>
        <w:rPr>
          <w:rFonts w:ascii="Georgia" w:hAnsi="Georgia"/>
          <w:sz w:val="24"/>
          <w:szCs w:val="24"/>
        </w:rPr>
        <w:t xml:space="preserve"> </w:t>
      </w:r>
      <w:hyperlink r:id="rId6" w:tooltip="Оглавление выпуска" w:history="1">
        <w:r w:rsidRPr="00F32FB1">
          <w:rPr>
            <w:rStyle w:val="a3"/>
            <w:rFonts w:ascii="Georgia" w:hAnsi="Georgia"/>
            <w:sz w:val="24"/>
            <w:szCs w:val="24"/>
          </w:rPr>
          <w:t>1</w:t>
        </w:r>
      </w:hyperlink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2017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83</w:t>
      </w:r>
    </w:p>
    <w:p w:rsidR="00F32FB1" w:rsidRDefault="00F32FB1" w:rsidP="00F32FB1">
      <w:pPr>
        <w:spacing w:after="0" w:line="240" w:lineRule="auto"/>
        <w:rPr>
          <w:rFonts w:ascii="Georgia" w:hAnsi="Georgia"/>
          <w:sz w:val="24"/>
          <w:szCs w:val="24"/>
        </w:rPr>
      </w:pPr>
      <w:r w:rsidRPr="00F32FB1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hyperlink r:id="rId7" w:tooltip="Оглавления выпусков этого журнала" w:history="1">
        <w:proofErr w:type="spellStart"/>
        <w:proofErr w:type="gramStart"/>
        <w:r w:rsidRPr="00F32FB1">
          <w:rPr>
            <w:rStyle w:val="a3"/>
            <w:rFonts w:ascii="Georgia" w:hAnsi="Georgia"/>
            <w:sz w:val="24"/>
            <w:szCs w:val="24"/>
          </w:rPr>
          <w:t>CARDIO</w:t>
        </w:r>
        <w:proofErr w:type="gramEnd"/>
        <w:r w:rsidRPr="00F32FB1">
          <w:rPr>
            <w:rStyle w:val="a3"/>
            <w:rFonts w:ascii="Georgia" w:hAnsi="Georgia"/>
            <w:sz w:val="24"/>
            <w:szCs w:val="24"/>
          </w:rPr>
          <w:t>СОМАТИКА</w:t>
        </w:r>
      </w:hyperlink>
      <w:proofErr w:type="spellEnd"/>
    </w:p>
    <w:p w:rsidR="00F32FB1" w:rsidRPr="00F32FB1" w:rsidRDefault="00F32FB1" w:rsidP="00F32FB1">
      <w:pPr>
        <w:spacing w:after="0" w:line="240" w:lineRule="auto"/>
        <w:rPr>
          <w:rFonts w:ascii="Georgia" w:hAnsi="Georgia"/>
          <w:sz w:val="24"/>
          <w:szCs w:val="24"/>
        </w:rPr>
      </w:pPr>
      <w:r w:rsidRPr="00F32FB1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hyperlink r:id="rId8" w:tooltip="Список журналов этого издательства" w:history="1">
        <w:r w:rsidRPr="00F32FB1">
          <w:rPr>
            <w:rStyle w:val="a3"/>
            <w:rFonts w:ascii="Georgia" w:hAnsi="Georgia"/>
            <w:sz w:val="24"/>
            <w:szCs w:val="24"/>
          </w:rPr>
          <w:t>Медицинское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F32FB1">
          <w:rPr>
            <w:rStyle w:val="a3"/>
            <w:rFonts w:ascii="Georgia" w:hAnsi="Georgia"/>
            <w:sz w:val="24"/>
            <w:szCs w:val="24"/>
          </w:rPr>
          <w:t>маркетинговое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F32FB1">
          <w:rPr>
            <w:rStyle w:val="a3"/>
            <w:rFonts w:ascii="Georgia" w:hAnsi="Georgia"/>
            <w:sz w:val="24"/>
            <w:szCs w:val="24"/>
          </w:rPr>
          <w:t>агентство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F32FB1">
          <w:rPr>
            <w:rStyle w:val="a3"/>
            <w:rFonts w:ascii="Georgia" w:hAnsi="Georgia"/>
            <w:sz w:val="24"/>
            <w:szCs w:val="24"/>
          </w:rPr>
          <w:t>"</w:t>
        </w:r>
        <w:proofErr w:type="spellStart"/>
        <w:r w:rsidRPr="00F32FB1">
          <w:rPr>
            <w:rStyle w:val="a3"/>
            <w:rFonts w:ascii="Georgia" w:hAnsi="Georgia"/>
            <w:sz w:val="24"/>
            <w:szCs w:val="24"/>
          </w:rPr>
          <w:t>МедиаМедика</w:t>
        </w:r>
        <w:proofErr w:type="spellEnd"/>
        <w:r w:rsidRPr="00F32FB1">
          <w:rPr>
            <w:rStyle w:val="a3"/>
            <w:rFonts w:ascii="Georgia" w:hAnsi="Georgia"/>
            <w:sz w:val="24"/>
            <w:szCs w:val="24"/>
          </w:rPr>
          <w:t>"</w:t>
        </w:r>
      </w:hyperlink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 </w:t>
      </w:r>
      <w:r w:rsidRPr="00F32FB1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2221-7185</w:t>
      </w:r>
      <w:r>
        <w:rPr>
          <w:rFonts w:ascii="Georgia" w:hAnsi="Georgia"/>
          <w:sz w:val="24"/>
          <w:szCs w:val="24"/>
        </w:rPr>
        <w:t xml:space="preserve">    </w:t>
      </w:r>
      <w:proofErr w:type="spellStart"/>
      <w:r w:rsidRPr="00F32FB1">
        <w:rPr>
          <w:rFonts w:ascii="Georgia" w:hAnsi="Georgia"/>
          <w:sz w:val="24"/>
          <w:szCs w:val="24"/>
        </w:rPr>
        <w:t>eISSN</w:t>
      </w:r>
      <w:proofErr w:type="spellEnd"/>
      <w:r w:rsidRPr="00F32FB1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2658-5707</w:t>
      </w:r>
    </w:p>
    <w:p w:rsidR="00F32FB1" w:rsidRPr="00F32FB1" w:rsidRDefault="00F32FB1" w:rsidP="00F32FB1">
      <w:pPr>
        <w:rPr>
          <w:rFonts w:ascii="Georgia" w:hAnsi="Georgia"/>
          <w:sz w:val="24"/>
          <w:szCs w:val="24"/>
        </w:rPr>
      </w:pPr>
      <w:r w:rsidRPr="00F32FB1">
        <w:rPr>
          <w:rFonts w:ascii="Georgia" w:hAnsi="Georgia"/>
          <w:sz w:val="24"/>
          <w:szCs w:val="24"/>
        </w:rPr>
        <w:t>АННОТАЦИЯ:</w:t>
      </w:r>
    </w:p>
    <w:p w:rsidR="00143821" w:rsidRPr="00F32FB1" w:rsidRDefault="00F32FB1" w:rsidP="00F32FB1">
      <w:pPr>
        <w:jc w:val="both"/>
        <w:rPr>
          <w:rFonts w:ascii="Georgia" w:hAnsi="Georgia"/>
          <w:sz w:val="24"/>
          <w:szCs w:val="24"/>
        </w:rPr>
      </w:pPr>
      <w:r w:rsidRPr="00F32FB1">
        <w:rPr>
          <w:rFonts w:ascii="Georgia" w:hAnsi="Georgia"/>
          <w:sz w:val="24"/>
          <w:szCs w:val="24"/>
        </w:rPr>
        <w:t>Цель.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Изучить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встречаемость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нарушений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ритма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сердца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(НРС)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перенесенного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инфаркта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(ИМ)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зависимости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способа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периоде.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Материал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методы.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исследование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включены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(n=301),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находившиеся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лечении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ОСЦ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РОКБ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поводу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32FB1">
        <w:rPr>
          <w:rFonts w:ascii="Georgia" w:hAnsi="Georgia"/>
          <w:sz w:val="24"/>
          <w:szCs w:val="24"/>
        </w:rPr>
        <w:t>острого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подъемом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ST.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Возраст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больных,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которых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81,9%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мужчины,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составил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56±9,99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года.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Все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учетом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способа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разделены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группы: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1-ю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составили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больные,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которым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была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проведена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тромболитическая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терапия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ТЛТ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(n=34;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11,4%),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провели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чрескожное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коронарное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вмешательство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ЧКВ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(n=217;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72,1%).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3-ю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группу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вошли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больные,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которым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проводилась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реваскуляризация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(n=50;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16,5%).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Время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развития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груди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ТЛТ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составило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среднем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2,93±1,24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среднее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время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момента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первого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контакта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врачом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выполнения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ЧКВ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5,24±2,23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выписки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стационара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всем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рекомендовано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продолжить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прием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оптимальной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медикаментозной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терапии.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наблюдения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всем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повторно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проведено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суточное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холтеровское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мониторирование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ЭКГ.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Статистическую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обработку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полученных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результатов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осуществляли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использованием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программы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Statistica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8.0.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Описание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изучаемых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параметров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производили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путем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расчета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средних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выборочных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значений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стандартного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отклонения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M±SD.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сравнении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долей</w:t>
      </w:r>
      <w:proofErr w:type="gramStart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(%)</w:t>
      </w:r>
      <w:r>
        <w:rPr>
          <w:rFonts w:ascii="Georgia" w:hAnsi="Georgia"/>
          <w:sz w:val="24"/>
          <w:szCs w:val="24"/>
        </w:rPr>
        <w:t xml:space="preserve"> </w:t>
      </w:r>
      <w:proofErr w:type="gramEnd"/>
      <w:r w:rsidRPr="00F32FB1">
        <w:rPr>
          <w:rFonts w:ascii="Georgia" w:hAnsi="Georgia"/>
          <w:sz w:val="24"/>
          <w:szCs w:val="24"/>
        </w:rPr>
        <w:t>применяли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критерий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c2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Пирсона.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Достоверными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считали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различия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p&lt;0,05.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Результаты.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Анализ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частоты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НРС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перенесенного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показал,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отмечалось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уменьшение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среднего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числа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наджелудочковой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экстрасистолии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(НЖЭС)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78,3%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(p=0,044),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эпизодов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наджелудочковой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тахикардии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(НЖТ)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54,5%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(p=0,000)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фибрилляции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предсердий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(ФП)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80%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(p=0,000),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продолжительности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ФП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99,75%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(p=0,000).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32FB1">
        <w:rPr>
          <w:rFonts w:ascii="Georgia" w:hAnsi="Georgia"/>
          <w:sz w:val="24"/>
          <w:szCs w:val="24"/>
        </w:rPr>
        <w:t>Кроме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того,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группе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реже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встречались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желудочковой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экстрасистолией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(ЖЭС)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V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класса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32FB1">
        <w:rPr>
          <w:rFonts w:ascii="Georgia" w:hAnsi="Georgia"/>
          <w:sz w:val="24"/>
          <w:szCs w:val="24"/>
        </w:rPr>
        <w:t>Lown</w:t>
      </w:r>
      <w:proofErr w:type="spellEnd"/>
      <w:r w:rsidRPr="00F32FB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регистрировалось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наименьшее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среднее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количество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ЖЭС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больного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как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острый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(111,05±10,84),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так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перенесенного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(87,59±17,65)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показателями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1-й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(2158,15±38,49,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p=0,000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666,07±55,72,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p=0,000)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3-й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(372,6</w:t>
      </w:r>
      <w:proofErr w:type="gramEnd"/>
      <w:r w:rsidRPr="00F32FB1">
        <w:rPr>
          <w:rFonts w:ascii="Georgia" w:hAnsi="Georgia"/>
          <w:sz w:val="24"/>
          <w:szCs w:val="24"/>
        </w:rPr>
        <w:t>±</w:t>
      </w:r>
      <w:proofErr w:type="gramStart"/>
      <w:r w:rsidRPr="00F32FB1">
        <w:rPr>
          <w:rFonts w:ascii="Georgia" w:hAnsi="Georgia"/>
          <w:sz w:val="24"/>
          <w:szCs w:val="24"/>
        </w:rPr>
        <w:t>50,13,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p=0,030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332,85±39,29,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p=0,025)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групп.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Необходимо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подчеркнуть,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1-й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динамике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наблюдалось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существенное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увеличение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количества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НЖЭС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2,6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раза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(p=0,047),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оказалось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достоверным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сравнении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динамикой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3-й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групп.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Причем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наибольшее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число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ЖЭС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регистрировалось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1-й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32FB1">
        <w:rPr>
          <w:rFonts w:ascii="Georgia" w:hAnsi="Georgia"/>
          <w:sz w:val="24"/>
          <w:szCs w:val="24"/>
        </w:rPr>
        <w:t>группы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как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стационарного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лечения,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так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наблюдения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сравнении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показателями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других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групп.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Вместе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тем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1-й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динамике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сократилось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количество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эпизодов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НЖТ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44,4%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(p=0,003),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ФП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50%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(p=0,000),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ЖЭС.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Заключение.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Проведение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ЧКВ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способствует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дальнейшем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достоверному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снижению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частоты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встречаемости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32FB1">
        <w:rPr>
          <w:rFonts w:ascii="Georgia" w:hAnsi="Georgia"/>
          <w:sz w:val="24"/>
          <w:szCs w:val="24"/>
        </w:rPr>
        <w:t>различных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НРС.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выполнении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только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ТЛТ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сохранялась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более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высокая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частота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НРС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даже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F32FB1">
        <w:rPr>
          <w:rFonts w:ascii="Georgia" w:hAnsi="Georgia"/>
          <w:sz w:val="24"/>
          <w:szCs w:val="24"/>
        </w:rPr>
        <w:t>наблюдения.</w:t>
      </w:r>
    </w:p>
    <w:sectPr w:rsidR="00143821" w:rsidRPr="00F32FB1" w:rsidSect="00F32FB1">
      <w:pgSz w:w="11906" w:h="16838" w:code="9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1"/>
    <w:rsid w:val="00253E40"/>
    <w:rsid w:val="0046473F"/>
    <w:rsid w:val="00671F82"/>
    <w:rsid w:val="00677EA7"/>
    <w:rsid w:val="0072788B"/>
    <w:rsid w:val="00B0799E"/>
    <w:rsid w:val="00F3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3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2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3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2F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ublisher_titles.asp?publishid=8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45378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4537828&amp;selid=30077914" TargetMode="External"/><Relationship Id="rId5" Type="http://schemas.openxmlformats.org/officeDocument/2006/relationships/hyperlink" Target="https://elibrary.ru/author_items.asp?authorid=978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2020-03-04T11:51:00Z</dcterms:created>
  <dcterms:modified xsi:type="dcterms:W3CDTF">2020-03-04T11:57:00Z</dcterms:modified>
</cp:coreProperties>
</file>