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5" w:rsidRPr="00A03345" w:rsidRDefault="00A03345" w:rsidP="00A03345">
      <w:pPr>
        <w:rPr>
          <w:rFonts w:ascii="Georgia" w:hAnsi="Georgia"/>
          <w:b/>
          <w:sz w:val="24"/>
          <w:szCs w:val="24"/>
        </w:rPr>
      </w:pPr>
      <w:bookmarkStart w:id="0" w:name="_GoBack"/>
      <w:r w:rsidRPr="00A03345">
        <w:rPr>
          <w:rFonts w:ascii="Georgia" w:hAnsi="Georgia"/>
          <w:b/>
          <w:sz w:val="24"/>
          <w:szCs w:val="24"/>
        </w:rPr>
        <w:t>РЕЗУЛЬТАТЫ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СТЕНТИРОВАНИЯ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ВНУТРЕННИХ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СОННЫХ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АРТЕРИЙ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ПРИМЕНЕНИЕМ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СИСТЕМЫ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ПРОКСИМАЛЬНОЙ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ЗАЩИТЫ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ГОЛОВНОГО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МОЗГА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БЛИЖАЙШЕМ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ПОСЛЕОПЕРАЦИОННОМ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03345">
        <w:rPr>
          <w:rFonts w:ascii="Georgia" w:hAnsi="Georgia"/>
          <w:b/>
          <w:sz w:val="24"/>
          <w:szCs w:val="24"/>
        </w:rPr>
        <w:t>ПЕРИОДЕ</w:t>
      </w:r>
      <w:bookmarkEnd w:id="0"/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A03345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A03345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A0334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МАЛЕВАННЫЙ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М.В.,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КУЛИКОВСКИХ Я.В.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больница»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 </w:t>
      </w:r>
      <w:r w:rsidRPr="00A03345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русский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  </w:t>
      </w:r>
      <w:r w:rsidRPr="00A03345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  </w:t>
      </w:r>
      <w:r w:rsidRPr="00A03345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2014</w:t>
      </w:r>
      <w:r>
        <w:rPr>
          <w:rFonts w:ascii="Georgia" w:hAnsi="Georgia"/>
          <w:sz w:val="24"/>
          <w:szCs w:val="24"/>
        </w:rPr>
        <w:t xml:space="preserve">  </w:t>
      </w:r>
      <w:r w:rsidRPr="00A03345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175-181</w:t>
      </w:r>
    </w:p>
    <w:p w:rsid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АНГИОЛОГИЯ И СОСУДИСТАЯ ХИРУРГИЯ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 xml:space="preserve">Российское общество </w:t>
      </w:r>
      <w:proofErr w:type="spellStart"/>
      <w:r w:rsidRPr="00A03345">
        <w:rPr>
          <w:rFonts w:ascii="Georgia" w:hAnsi="Georgia"/>
          <w:sz w:val="24"/>
          <w:szCs w:val="24"/>
        </w:rPr>
        <w:t>ангиологов</w:t>
      </w:r>
      <w:proofErr w:type="spellEnd"/>
      <w:r w:rsidRPr="00A03345">
        <w:rPr>
          <w:rFonts w:ascii="Georgia" w:hAnsi="Georgia"/>
          <w:sz w:val="24"/>
          <w:szCs w:val="24"/>
        </w:rPr>
        <w:t xml:space="preserve"> и сосудистых хирургов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A03345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1027-6661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СЛОВА: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ВНУТРЕННЯЯ СОННАЯ АРТЕРИЯ,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INTERNAL CAROTID ARTERY,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СТЕНТИРОВАНИЕ,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STENTING,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ПРОКСИМАЛЬНАЯ ЗАЩИТА,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PROXIMAL PROTECTION</w:t>
      </w:r>
    </w:p>
    <w:p w:rsidR="00A03345" w:rsidRPr="00A03345" w:rsidRDefault="00A03345" w:rsidP="00A03345">
      <w:pPr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АННОТАЦИЯ:</w:t>
      </w:r>
    </w:p>
    <w:p w:rsidR="00143821" w:rsidRPr="00A03345" w:rsidRDefault="00A03345" w:rsidP="00A03345">
      <w:pPr>
        <w:jc w:val="both"/>
        <w:rPr>
          <w:rFonts w:ascii="Georgia" w:hAnsi="Georgia"/>
          <w:sz w:val="24"/>
          <w:szCs w:val="24"/>
        </w:rPr>
      </w:pPr>
      <w:r w:rsidRPr="00A03345">
        <w:rPr>
          <w:rFonts w:ascii="Georgia" w:hAnsi="Georgia"/>
          <w:sz w:val="24"/>
          <w:szCs w:val="24"/>
        </w:rPr>
        <w:t>Цель: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проанализировать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внутренних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сонных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артерий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(ВСА)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применением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системы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проксимальной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защиты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головного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мозга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ближайшем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(госпитальном)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периоде.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Материалы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методы: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проанализированы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330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шейного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сегмента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применением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системы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проксимальной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защиты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МоМа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Ultra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ближайшем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периоде,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которые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последовательно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выполнены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Областном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сосудистом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центре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«РОКБ»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Ростова-н</w:t>
      </w:r>
      <w:proofErr w:type="gramStart"/>
      <w:r w:rsidRPr="00A03345">
        <w:rPr>
          <w:rFonts w:ascii="Georgia" w:hAnsi="Georgia"/>
          <w:sz w:val="24"/>
          <w:szCs w:val="24"/>
        </w:rPr>
        <w:t>а-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Дону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2010-2013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гг.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283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пациентам,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них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209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(73,9%)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мужчины.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Средний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возраст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67,4±9,7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года.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симптомным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поражением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194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(68,6%)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пациента.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экстренном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порядке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срок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ч.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момента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появления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неврологического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дефицита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проведено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(3,9%)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острым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ишемическим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инсультом.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5,2%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случаев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выполнялась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реканализация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окклюзии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эндоваскулярных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вмешательств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оценивались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техническому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успеху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проведения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процедуры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стентирования</w:t>
      </w:r>
      <w:proofErr w:type="spellEnd"/>
      <w:r w:rsidRPr="00A0334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наличию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или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отсутствию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новой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неврологической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симптоматики,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острых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событий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летальных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исходов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госпитализации.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Результаты: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технический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успех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вмешательства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100%.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результате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вмешательства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только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(0,6%)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перенесли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малый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ишемический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инсульт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полным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регрессом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неврологической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симптоматики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госпитализации.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(0,9%)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фоне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гипотензии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развился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острый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коронарный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синдром,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купированный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стентированием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симптомзависимых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артерий.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Комбинированный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показатель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«инсульт,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инфаркт,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смерть»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госпитальный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0,6%.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Выводы: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стентирование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применением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систем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проксимальной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защиты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характеризуется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низкими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показателями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инсульта,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смерти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ближайшем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послеоперационном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периоде.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атеросклеротическим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поражением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ВСА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показано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обязательном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порядке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проведение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коронарографии</w:t>
      </w:r>
      <w:proofErr w:type="spellEnd"/>
      <w:r w:rsidRPr="00A0334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Использование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системы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проксимальной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защиты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клинической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практике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позволяет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успешно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выполнять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весь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спектр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03345">
        <w:rPr>
          <w:rFonts w:ascii="Georgia" w:hAnsi="Georgia"/>
          <w:sz w:val="24"/>
          <w:szCs w:val="24"/>
        </w:rPr>
        <w:t>эндоваскулярных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вмешательств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сонных</w:t>
      </w:r>
      <w:r>
        <w:rPr>
          <w:rFonts w:ascii="Georgia" w:hAnsi="Georgia"/>
          <w:sz w:val="24"/>
          <w:szCs w:val="24"/>
        </w:rPr>
        <w:t xml:space="preserve"> </w:t>
      </w:r>
      <w:r w:rsidRPr="00A03345">
        <w:rPr>
          <w:rFonts w:ascii="Georgia" w:hAnsi="Georgia"/>
          <w:sz w:val="24"/>
          <w:szCs w:val="24"/>
        </w:rPr>
        <w:t>артериях.</w:t>
      </w:r>
    </w:p>
    <w:sectPr w:rsidR="00143821" w:rsidRPr="00A03345" w:rsidSect="00A03345">
      <w:pgSz w:w="11906" w:h="16838" w:code="9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45"/>
    <w:rsid w:val="00253E40"/>
    <w:rsid w:val="0046473F"/>
    <w:rsid w:val="00671F82"/>
    <w:rsid w:val="00677EA7"/>
    <w:rsid w:val="0072788B"/>
    <w:rsid w:val="00A03345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345"/>
    <w:rPr>
      <w:color w:val="0000FF"/>
      <w:u w:val="single"/>
    </w:rPr>
  </w:style>
  <w:style w:type="paragraph" w:customStyle="1" w:styleId="bigtext">
    <w:name w:val="bigtext"/>
    <w:basedOn w:val="a"/>
    <w:rsid w:val="00A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345"/>
    <w:rPr>
      <w:color w:val="0000FF"/>
      <w:u w:val="single"/>
    </w:rPr>
  </w:style>
  <w:style w:type="paragraph" w:customStyle="1" w:styleId="bigtext">
    <w:name w:val="bigtext"/>
    <w:basedOn w:val="a"/>
    <w:rsid w:val="00A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2020-03-05T07:16:00Z</dcterms:created>
  <dcterms:modified xsi:type="dcterms:W3CDTF">2020-03-05T07:20:00Z</dcterms:modified>
</cp:coreProperties>
</file>